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3994" w:rsidRDefault="00703994" w:rsidP="00703994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32"/>
          <w:szCs w:val="32"/>
        </w:rPr>
      </w:pPr>
      <w:r>
        <w:rPr>
          <w:rFonts w:ascii="TimesNewRoman,Bold" w:hAnsi="TimesNewRoman,Bold" w:cs="TimesNewRoman,Bold"/>
          <w:b/>
          <w:bCs/>
          <w:sz w:val="32"/>
          <w:szCs w:val="32"/>
        </w:rPr>
        <w:t xml:space="preserve">Контрольная работа № 1. Распознавание типов </w:t>
      </w:r>
      <w:proofErr w:type="spellStart"/>
      <w:r>
        <w:rPr>
          <w:rFonts w:ascii="TimesNewRoman,Bold" w:hAnsi="TimesNewRoman,Bold" w:cs="TimesNewRoman,Bold"/>
          <w:b/>
          <w:bCs/>
          <w:sz w:val="32"/>
          <w:szCs w:val="32"/>
        </w:rPr>
        <w:t>формаль</w:t>
      </w:r>
      <w:proofErr w:type="spellEnd"/>
      <w:r>
        <w:rPr>
          <w:rFonts w:ascii="TimesNewRoman,Bold" w:hAnsi="TimesNewRoman,Bold" w:cs="TimesNewRoman,Bold"/>
          <w:b/>
          <w:bCs/>
          <w:sz w:val="32"/>
          <w:szCs w:val="32"/>
        </w:rPr>
        <w:t>-</w:t>
      </w:r>
    </w:p>
    <w:p w:rsidR="00703994" w:rsidRDefault="00703994" w:rsidP="00703994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32"/>
          <w:szCs w:val="32"/>
        </w:rPr>
      </w:pPr>
      <w:proofErr w:type="spellStart"/>
      <w:r>
        <w:rPr>
          <w:rFonts w:ascii="TimesNewRoman,Bold" w:hAnsi="TimesNewRoman,Bold" w:cs="TimesNewRoman,Bold"/>
          <w:b/>
          <w:bCs/>
          <w:sz w:val="32"/>
          <w:szCs w:val="32"/>
        </w:rPr>
        <w:t>ных</w:t>
      </w:r>
      <w:proofErr w:type="spellEnd"/>
      <w:r>
        <w:rPr>
          <w:rFonts w:ascii="TimesNewRoman,Bold" w:hAnsi="TimesNewRoman,Bold" w:cs="TimesNewRoman,Bold"/>
          <w:b/>
          <w:bCs/>
          <w:sz w:val="32"/>
          <w:szCs w:val="32"/>
        </w:rPr>
        <w:t xml:space="preserve"> языков и грамматик</w:t>
      </w:r>
    </w:p>
    <w:p w:rsidR="00703994" w:rsidRDefault="00703994" w:rsidP="0070399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,Bold" w:hAnsi="TimesNewRoman,Bold" w:cs="TimesNewRoman,Bold"/>
          <w:b/>
          <w:bCs/>
          <w:sz w:val="28"/>
          <w:szCs w:val="28"/>
        </w:rPr>
        <w:t xml:space="preserve">Цель: </w:t>
      </w:r>
      <w:r>
        <w:rPr>
          <w:rFonts w:ascii="TimesNewRoman" w:hAnsi="TimesNewRoman" w:cs="TimesNewRoman"/>
          <w:sz w:val="28"/>
          <w:szCs w:val="28"/>
        </w:rPr>
        <w:t xml:space="preserve">- закрепить понятия </w:t>
      </w:r>
      <w:r>
        <w:rPr>
          <w:rFonts w:ascii="TimesNewRoman,Bold" w:hAnsi="TimesNewRoman,Bold" w:cs="TimesNewRoman,Bold"/>
          <w:b/>
          <w:bCs/>
          <w:sz w:val="28"/>
          <w:szCs w:val="28"/>
        </w:rPr>
        <w:t>«</w:t>
      </w:r>
      <w:r>
        <w:rPr>
          <w:rFonts w:ascii="TimesNewRoman" w:hAnsi="TimesNewRoman" w:cs="TimesNewRoman"/>
          <w:sz w:val="28"/>
          <w:szCs w:val="28"/>
        </w:rPr>
        <w:t>алфавит», «цепочка», «формальная грамма-</w:t>
      </w:r>
    </w:p>
    <w:p w:rsidR="00703994" w:rsidRDefault="00703994" w:rsidP="0070399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тика» и «формальный язык», «выводимость цепочек», «эквивалентная грамматика»;</w:t>
      </w:r>
    </w:p>
    <w:p w:rsidR="00703994" w:rsidRDefault="00703994" w:rsidP="0070399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,Bold" w:hAnsi="TimesNewRoman,Bold" w:cs="TimesNewRoman,Bold"/>
          <w:b/>
          <w:bCs/>
          <w:sz w:val="28"/>
          <w:szCs w:val="28"/>
        </w:rPr>
        <w:t xml:space="preserve">- </w:t>
      </w:r>
      <w:r>
        <w:rPr>
          <w:rFonts w:ascii="TimesNewRoman" w:hAnsi="TimesNewRoman" w:cs="TimesNewRoman"/>
          <w:sz w:val="28"/>
          <w:szCs w:val="28"/>
        </w:rPr>
        <w:t xml:space="preserve">сформировать умения и навыки распознавания типов </w:t>
      </w:r>
      <w:proofErr w:type="spellStart"/>
      <w:r>
        <w:rPr>
          <w:rFonts w:ascii="TimesNewRoman" w:hAnsi="TimesNewRoman" w:cs="TimesNewRoman"/>
          <w:sz w:val="28"/>
          <w:szCs w:val="28"/>
        </w:rPr>
        <w:t>формаль</w:t>
      </w:r>
      <w:proofErr w:type="spellEnd"/>
      <w:r>
        <w:rPr>
          <w:rFonts w:ascii="TimesNewRoman" w:hAnsi="TimesNewRoman" w:cs="TimesNewRoman"/>
          <w:sz w:val="28"/>
          <w:szCs w:val="28"/>
        </w:rPr>
        <w:t>-</w:t>
      </w:r>
    </w:p>
    <w:p w:rsidR="00703994" w:rsidRDefault="00703994" w:rsidP="0070399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proofErr w:type="spellStart"/>
      <w:r>
        <w:rPr>
          <w:rFonts w:ascii="TimesNewRoman" w:hAnsi="TimesNewRoman" w:cs="TimesNewRoman"/>
          <w:sz w:val="28"/>
          <w:szCs w:val="28"/>
        </w:rPr>
        <w:t>ных</w:t>
      </w:r>
      <w:proofErr w:type="spellEnd"/>
      <w:r>
        <w:rPr>
          <w:rFonts w:ascii="TimesNewRoman" w:hAnsi="TimesNewRoman" w:cs="TimesNewRoman"/>
          <w:sz w:val="28"/>
          <w:szCs w:val="28"/>
        </w:rPr>
        <w:t xml:space="preserve"> языков и грамматик по классификации Хомского, построения эквивалентных грамматик.</w:t>
      </w:r>
    </w:p>
    <w:p w:rsidR="00703994" w:rsidRDefault="00703994" w:rsidP="0070399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 w:rsidRPr="00703994">
        <w:rPr>
          <w:rFonts w:ascii="TimesNewRoman" w:hAnsi="TimesNewRoman" w:cs="TimesNewRoman"/>
          <w:noProof/>
          <w:sz w:val="28"/>
          <w:szCs w:val="28"/>
          <w:lang w:eastAsia="ru-RU"/>
        </w:rPr>
        <w:drawing>
          <wp:inline distT="0" distB="0" distL="0" distR="0">
            <wp:extent cx="5940425" cy="6727236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27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3994">
        <w:rPr>
          <w:rFonts w:ascii="TimesNewRoman" w:hAnsi="TimesNewRoman" w:cs="TimesNewRoman"/>
          <w:sz w:val="28"/>
          <w:szCs w:val="28"/>
        </w:rPr>
        <w:t xml:space="preserve"> </w:t>
      </w:r>
      <w:r w:rsidRPr="00703994">
        <w:rPr>
          <w:rFonts w:ascii="TimesNewRoman" w:hAnsi="TimesNewRoman" w:cs="TimesNew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3659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3994">
        <w:rPr>
          <w:rFonts w:ascii="TimesNewRoman" w:hAnsi="TimesNewRoman" w:cs="TimesNewRoman"/>
          <w:sz w:val="28"/>
          <w:szCs w:val="28"/>
        </w:rPr>
        <w:t xml:space="preserve"> </w:t>
      </w:r>
      <w:r w:rsidRPr="00703994">
        <w:rPr>
          <w:rFonts w:ascii="TimesNewRoman" w:hAnsi="TimesNewRoman" w:cs="TimesNew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614012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14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3994">
        <w:rPr>
          <w:rFonts w:ascii="TimesNewRoman" w:hAnsi="TimesNewRoman" w:cs="TimesNewRoman"/>
          <w:sz w:val="28"/>
          <w:szCs w:val="28"/>
        </w:rPr>
        <w:t xml:space="preserve"> </w:t>
      </w:r>
      <w:r w:rsidRPr="00703994">
        <w:rPr>
          <w:rFonts w:ascii="TimesNewRoman" w:hAnsi="TimesNewRoman" w:cs="TimesNew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2384708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84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994" w:rsidRPr="004E7E71" w:rsidRDefault="00703994" w:rsidP="00703994">
      <w:pPr>
        <w:autoSpaceDE w:val="0"/>
        <w:autoSpaceDN w:val="0"/>
        <w:adjustRightInd w:val="0"/>
        <w:spacing w:after="0" w:line="240" w:lineRule="auto"/>
        <w:jc w:val="center"/>
        <w:rPr>
          <w:rFonts w:ascii="TimesNewRoman" w:hAnsi="TimesNewRoman" w:cs="TimesNewRoman"/>
          <w:b/>
          <w:sz w:val="28"/>
          <w:szCs w:val="28"/>
          <w:u w:val="single"/>
        </w:rPr>
      </w:pPr>
      <w:r w:rsidRPr="004E7E71">
        <w:rPr>
          <w:rFonts w:ascii="TimesNewRoman" w:hAnsi="TimesNewRoman" w:cs="TimesNewRoman"/>
          <w:b/>
          <w:sz w:val="28"/>
          <w:szCs w:val="28"/>
          <w:u w:val="single"/>
        </w:rPr>
        <w:t>В контрольной работе № 1:</w:t>
      </w:r>
    </w:p>
    <w:p w:rsidR="00703994" w:rsidRDefault="00703994" w:rsidP="0070399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 xml:space="preserve">1) составить грамматику, порождающую формальный язык, заданный </w:t>
      </w:r>
      <w:proofErr w:type="gramStart"/>
      <w:r>
        <w:rPr>
          <w:rFonts w:ascii="TimesNewRoman" w:hAnsi="TimesNewRoman" w:cs="TimesNewRoman"/>
          <w:sz w:val="28"/>
          <w:szCs w:val="28"/>
        </w:rPr>
        <w:t>в</w:t>
      </w:r>
      <w:proofErr w:type="gramEnd"/>
    </w:p>
    <w:p w:rsidR="00703994" w:rsidRDefault="00703994" w:rsidP="0070399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соответствии с вариантом;</w:t>
      </w:r>
    </w:p>
    <w:p w:rsidR="00703994" w:rsidRDefault="00703994" w:rsidP="0070399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2) определить тип формальной грамматики и языка по классификации</w:t>
      </w:r>
    </w:p>
    <w:p w:rsidR="00703994" w:rsidRDefault="00703994" w:rsidP="0070399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Хомского;</w:t>
      </w:r>
    </w:p>
    <w:p w:rsidR="00703994" w:rsidRDefault="00703994" w:rsidP="0070399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Варианты индивидуальных заданий представлены в таблице 1.1.</w:t>
      </w:r>
    </w:p>
    <w:p w:rsidR="00A342C2" w:rsidRDefault="00A342C2" w:rsidP="0070399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 w:rsidRPr="00A342C2">
        <w:rPr>
          <w:rFonts w:ascii="TimesNewRoman" w:hAnsi="TimesNewRoman" w:cs="TimesNewRoman"/>
          <w:noProof/>
          <w:sz w:val="28"/>
          <w:szCs w:val="28"/>
          <w:lang w:eastAsia="ru-RU"/>
        </w:rPr>
        <w:drawing>
          <wp:inline distT="0" distB="0" distL="0" distR="0">
            <wp:extent cx="5940425" cy="3365974"/>
            <wp:effectExtent l="0" t="0" r="3175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65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42C2" w:rsidRPr="004E7E71" w:rsidRDefault="004E7E71" w:rsidP="004E7E71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i/>
          <w:color w:val="FF0000"/>
          <w:sz w:val="32"/>
          <w:szCs w:val="32"/>
          <w:u w:val="single"/>
        </w:rPr>
      </w:pPr>
      <w:r w:rsidRPr="004E7E71">
        <w:rPr>
          <w:rFonts w:ascii="TimesNewRoman,Bold" w:hAnsi="TimesNewRoman,Bold" w:cs="TimesNewRoman,Bold"/>
          <w:b/>
          <w:bCs/>
          <w:i/>
          <w:color w:val="FF0000"/>
          <w:sz w:val="32"/>
          <w:szCs w:val="32"/>
          <w:u w:val="single"/>
        </w:rPr>
        <w:t>Варианты № 9 и № 11</w:t>
      </w:r>
      <w:r>
        <w:rPr>
          <w:rFonts w:ascii="TimesNewRoman,Bold" w:hAnsi="TimesNewRoman,Bold" w:cs="TimesNewRoman,Bold"/>
          <w:b/>
          <w:bCs/>
          <w:i/>
          <w:color w:val="FF0000"/>
          <w:sz w:val="32"/>
          <w:szCs w:val="32"/>
          <w:u w:val="single"/>
        </w:rPr>
        <w:t xml:space="preserve"> (оформление раздельно)</w:t>
      </w:r>
    </w:p>
    <w:p w:rsidR="004E7E71" w:rsidRDefault="004E7E71" w:rsidP="00A342C2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32"/>
          <w:szCs w:val="32"/>
        </w:rPr>
      </w:pPr>
    </w:p>
    <w:p w:rsidR="004E7E71" w:rsidRDefault="004E7E71" w:rsidP="00A342C2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32"/>
          <w:szCs w:val="32"/>
        </w:rPr>
      </w:pPr>
    </w:p>
    <w:p w:rsidR="004E7E71" w:rsidRDefault="004E7E71" w:rsidP="00A342C2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32"/>
          <w:szCs w:val="32"/>
        </w:rPr>
      </w:pPr>
    </w:p>
    <w:p w:rsidR="004E7E71" w:rsidRDefault="004E7E71" w:rsidP="00A342C2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32"/>
          <w:szCs w:val="32"/>
        </w:rPr>
      </w:pPr>
    </w:p>
    <w:p w:rsidR="004E7E71" w:rsidRDefault="004E7E71" w:rsidP="00A342C2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32"/>
          <w:szCs w:val="32"/>
        </w:rPr>
      </w:pPr>
    </w:p>
    <w:p w:rsidR="004E7E71" w:rsidRDefault="004E7E71" w:rsidP="00A342C2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32"/>
          <w:szCs w:val="32"/>
        </w:rPr>
      </w:pPr>
    </w:p>
    <w:p w:rsidR="004E7E71" w:rsidRDefault="004E7E71" w:rsidP="00A342C2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32"/>
          <w:szCs w:val="32"/>
        </w:rPr>
      </w:pPr>
    </w:p>
    <w:p w:rsidR="004E7E71" w:rsidRDefault="004E7E71" w:rsidP="00A342C2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32"/>
          <w:szCs w:val="32"/>
        </w:rPr>
      </w:pPr>
    </w:p>
    <w:p w:rsidR="00A342C2" w:rsidRDefault="00A342C2" w:rsidP="00A342C2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32"/>
          <w:szCs w:val="32"/>
        </w:rPr>
      </w:pPr>
      <w:r>
        <w:rPr>
          <w:rFonts w:ascii="TimesNewRoman,Bold" w:hAnsi="TimesNewRoman,Bold" w:cs="TimesNewRoman,Bold"/>
          <w:b/>
          <w:bCs/>
          <w:sz w:val="32"/>
          <w:szCs w:val="32"/>
        </w:rPr>
        <w:lastRenderedPageBreak/>
        <w:t>Контрольная работа № 2. Тема: «Построение конечного</w:t>
      </w:r>
    </w:p>
    <w:p w:rsidR="00A342C2" w:rsidRDefault="00A342C2" w:rsidP="00A342C2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32"/>
          <w:szCs w:val="32"/>
        </w:rPr>
      </w:pPr>
      <w:r>
        <w:rPr>
          <w:rFonts w:ascii="TimesNewRoman,Bold" w:hAnsi="TimesNewRoman,Bold" w:cs="TimesNewRoman,Bold"/>
          <w:b/>
          <w:bCs/>
          <w:sz w:val="32"/>
          <w:szCs w:val="32"/>
        </w:rPr>
        <w:t>автомата по регулярной грамматике»</w:t>
      </w:r>
    </w:p>
    <w:p w:rsidR="00A342C2" w:rsidRDefault="00A342C2" w:rsidP="00A342C2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,Bold" w:hAnsi="TimesNewRoman,Bold" w:cs="TimesNewRoman,Bold"/>
          <w:b/>
          <w:bCs/>
          <w:sz w:val="28"/>
          <w:szCs w:val="28"/>
        </w:rPr>
        <w:t xml:space="preserve">Цель: - </w:t>
      </w:r>
      <w:r>
        <w:rPr>
          <w:rFonts w:ascii="TimesNewRoman" w:hAnsi="TimesNewRoman" w:cs="TimesNewRoman"/>
          <w:sz w:val="28"/>
          <w:szCs w:val="28"/>
        </w:rPr>
        <w:t>закрепить понятия «регулярная грамматика», «</w:t>
      </w:r>
      <w:proofErr w:type="spellStart"/>
      <w:r>
        <w:rPr>
          <w:rFonts w:ascii="TimesNewRoman" w:hAnsi="TimesNewRoman" w:cs="TimesNewRoman"/>
          <w:sz w:val="28"/>
          <w:szCs w:val="28"/>
        </w:rPr>
        <w:t>недетерминиро</w:t>
      </w:r>
      <w:proofErr w:type="spellEnd"/>
      <w:r>
        <w:rPr>
          <w:rFonts w:ascii="TimesNewRoman" w:hAnsi="TimesNewRoman" w:cs="TimesNewRoman"/>
          <w:sz w:val="28"/>
          <w:szCs w:val="28"/>
        </w:rPr>
        <w:t>-</w:t>
      </w:r>
    </w:p>
    <w:p w:rsidR="00A342C2" w:rsidRDefault="00A342C2" w:rsidP="00A342C2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ванный и детерминированный конечный автомат»;</w:t>
      </w:r>
    </w:p>
    <w:p w:rsidR="00A342C2" w:rsidRDefault="00A342C2" w:rsidP="00A342C2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- сформировать умения и навыки построения конечного автомата</w:t>
      </w:r>
    </w:p>
    <w:p w:rsidR="00A342C2" w:rsidRDefault="00A342C2" w:rsidP="00A342C2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по регулярной грамматике и преобразования недетерминированного конечного</w:t>
      </w:r>
    </w:p>
    <w:p w:rsidR="00A342C2" w:rsidRDefault="00A342C2" w:rsidP="00A342C2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автомата к детерминированному конечному автомату.</w:t>
      </w:r>
    </w:p>
    <w:p w:rsidR="00A342C2" w:rsidRDefault="00A342C2" w:rsidP="00A342C2">
      <w:pPr>
        <w:autoSpaceDE w:val="0"/>
        <w:autoSpaceDN w:val="0"/>
        <w:adjustRightInd w:val="0"/>
        <w:spacing w:after="0" w:line="240" w:lineRule="auto"/>
        <w:jc w:val="center"/>
        <w:rPr>
          <w:rFonts w:ascii="TimesNewRoman" w:hAnsi="TimesNewRoman" w:cs="TimesNewRoman"/>
          <w:sz w:val="28"/>
          <w:szCs w:val="28"/>
        </w:rPr>
      </w:pPr>
    </w:p>
    <w:p w:rsidR="00A342C2" w:rsidRDefault="00A342C2" w:rsidP="00A342C2">
      <w:pPr>
        <w:autoSpaceDE w:val="0"/>
        <w:autoSpaceDN w:val="0"/>
        <w:adjustRightInd w:val="0"/>
        <w:spacing w:after="0" w:line="240" w:lineRule="auto"/>
        <w:jc w:val="center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Основы теории</w:t>
      </w:r>
    </w:p>
    <w:p w:rsidR="00A342C2" w:rsidRDefault="00A342C2" w:rsidP="00A342C2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Распознавателем для регулярной грамматики является конечный автомат</w:t>
      </w:r>
    </w:p>
    <w:p w:rsidR="00A342C2" w:rsidRDefault="00A342C2" w:rsidP="00A342C2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(КА).</w:t>
      </w:r>
      <w:r w:rsidRPr="00A342C2">
        <w:rPr>
          <w:rFonts w:ascii="TimesNewRoman" w:hAnsi="TimesNewRoman" w:cs="TimesNewRoman"/>
          <w:noProof/>
          <w:sz w:val="28"/>
          <w:szCs w:val="28"/>
          <w:lang w:eastAsia="ru-RU"/>
        </w:rPr>
        <w:drawing>
          <wp:inline distT="0" distB="0" distL="0" distR="0">
            <wp:extent cx="5940425" cy="6169816"/>
            <wp:effectExtent l="0" t="0" r="3175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69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42C2">
        <w:rPr>
          <w:rFonts w:ascii="TimesNewRoman" w:hAnsi="TimesNewRoman" w:cs="TimesNewRoman"/>
          <w:sz w:val="28"/>
          <w:szCs w:val="28"/>
        </w:rPr>
        <w:t xml:space="preserve"> </w:t>
      </w:r>
      <w:r w:rsidRPr="00A342C2">
        <w:rPr>
          <w:rFonts w:ascii="TimesNewRoman" w:hAnsi="TimesNewRoman" w:cs="TimesNew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722751"/>
            <wp:effectExtent l="0" t="0" r="317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22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42C2">
        <w:rPr>
          <w:rFonts w:ascii="TimesNewRoman" w:hAnsi="TimesNewRoman" w:cs="TimesNewRoman"/>
          <w:sz w:val="28"/>
          <w:szCs w:val="28"/>
        </w:rPr>
        <w:t xml:space="preserve"> </w:t>
      </w:r>
      <w:r w:rsidRPr="00A342C2">
        <w:rPr>
          <w:rFonts w:ascii="TimesNewRoman" w:hAnsi="TimesNewRoman" w:cs="TimesNew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65218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5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0CDD" w:rsidRPr="00CA0CDD">
        <w:rPr>
          <w:rFonts w:ascii="TimesNewRoman" w:hAnsi="TimesNewRoman" w:cs="TimesNewRoman"/>
          <w:sz w:val="28"/>
          <w:szCs w:val="28"/>
        </w:rPr>
        <w:t xml:space="preserve"> </w:t>
      </w:r>
      <w:r w:rsidR="00CA0CDD" w:rsidRPr="00CA0CDD">
        <w:rPr>
          <w:rFonts w:ascii="TimesNewRoman" w:hAnsi="TimesNewRoman" w:cs="TimesNew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351066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51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CDD" w:rsidRDefault="00CA0CDD" w:rsidP="00CA0CDD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В контрольной работе № 2:</w:t>
      </w:r>
    </w:p>
    <w:p w:rsidR="00CA0CDD" w:rsidRDefault="00CA0CDD" w:rsidP="00CA0CDD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1) проверить, что формальная грамматика принадлежит классу регулярных грамматик;</w:t>
      </w:r>
    </w:p>
    <w:p w:rsidR="00CA0CDD" w:rsidRDefault="00CA0CDD" w:rsidP="00CA0CDD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2) построить по заданной регулярной грамматике конечный автомат;</w:t>
      </w:r>
    </w:p>
    <w:p w:rsidR="00CA0CDD" w:rsidRDefault="00CA0CDD" w:rsidP="00CA0CDD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 xml:space="preserve">3) преобразовать недетерминированный конечный автомат к </w:t>
      </w:r>
      <w:proofErr w:type="spellStart"/>
      <w:r>
        <w:rPr>
          <w:rFonts w:ascii="TimesNewRoman" w:hAnsi="TimesNewRoman" w:cs="TimesNewRoman"/>
          <w:sz w:val="28"/>
          <w:szCs w:val="28"/>
        </w:rPr>
        <w:t>детерми</w:t>
      </w:r>
      <w:proofErr w:type="spellEnd"/>
      <w:r>
        <w:rPr>
          <w:rFonts w:ascii="TimesNewRoman" w:hAnsi="TimesNewRoman" w:cs="TimesNewRoman"/>
          <w:sz w:val="28"/>
          <w:szCs w:val="28"/>
        </w:rPr>
        <w:t>-</w:t>
      </w:r>
    </w:p>
    <w:p w:rsidR="00CA0CDD" w:rsidRDefault="00CA0CDD" w:rsidP="00CA0CDD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proofErr w:type="spellStart"/>
      <w:r>
        <w:rPr>
          <w:rFonts w:ascii="TimesNewRoman" w:hAnsi="TimesNewRoman" w:cs="TimesNewRoman"/>
          <w:sz w:val="28"/>
          <w:szCs w:val="28"/>
        </w:rPr>
        <w:t>нированному</w:t>
      </w:r>
      <w:proofErr w:type="spellEnd"/>
      <w:r>
        <w:rPr>
          <w:rFonts w:ascii="TimesNewRoman" w:hAnsi="TimesNewRoman" w:cs="TimesNewRoman"/>
          <w:sz w:val="28"/>
          <w:szCs w:val="28"/>
        </w:rPr>
        <w:t xml:space="preserve"> конечному автомату;</w:t>
      </w:r>
    </w:p>
    <w:p w:rsidR="00CA0CDD" w:rsidRDefault="00CA0CDD" w:rsidP="00CA0CDD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4) построить граф результирующего конечного автомата.</w:t>
      </w:r>
    </w:p>
    <w:p w:rsidR="004E7E71" w:rsidRPr="004E7E71" w:rsidRDefault="0017022E" w:rsidP="004E7E71">
      <w:pPr>
        <w:jc w:val="center"/>
        <w:rPr>
          <w:rFonts w:ascii="TimesNewRoman,Bold" w:hAnsi="TimesNewRoman,Bold" w:cs="TimesNewRoman,Bold"/>
          <w:b/>
          <w:bCs/>
          <w:i/>
          <w:color w:val="FF0000"/>
          <w:sz w:val="32"/>
          <w:szCs w:val="32"/>
          <w:u w:val="single"/>
        </w:rPr>
      </w:pPr>
      <w:r>
        <w:rPr>
          <w:rFonts w:ascii="TimesNewRoman" w:hAnsi="TimesNewRoman" w:cs="TimesNewRoman"/>
          <w:sz w:val="28"/>
          <w:szCs w:val="28"/>
        </w:rPr>
        <w:br w:type="page"/>
      </w:r>
      <w:r w:rsidR="00CA0CDD">
        <w:rPr>
          <w:rFonts w:ascii="TimesNewRoman" w:hAnsi="TimesNewRoman" w:cs="TimesNewRoman"/>
          <w:sz w:val="28"/>
          <w:szCs w:val="28"/>
        </w:rPr>
        <w:lastRenderedPageBreak/>
        <w:t>Варианты индивидуального задания представлены в таблице 2.4.</w:t>
      </w:r>
      <w:r w:rsidR="00CA0CDD" w:rsidRPr="00CA0CDD">
        <w:rPr>
          <w:rFonts w:ascii="TimesNewRoman" w:hAnsi="TimesNewRoman" w:cs="TimesNewRoman"/>
          <w:sz w:val="28"/>
          <w:szCs w:val="28"/>
        </w:rPr>
        <w:t xml:space="preserve"> </w:t>
      </w:r>
      <w:r>
        <w:rPr>
          <w:rFonts w:ascii="TimesNewRoman" w:hAnsi="TimesNewRoman" w:cs="TimesNewRoman"/>
          <w:sz w:val="28"/>
          <w:szCs w:val="28"/>
        </w:rPr>
        <w:t xml:space="preserve">Обратите внимание, что в ней множества </w:t>
      </w:r>
      <w:r w:rsidRPr="00DD340D">
        <w:rPr>
          <w:rFonts w:ascii="TimesNewRoman" w:hAnsi="TimesNewRoman" w:cs="TimesNewRoman"/>
          <w:i/>
          <w:sz w:val="28"/>
          <w:szCs w:val="28"/>
          <w:lang w:val="en-US"/>
        </w:rPr>
        <w:t>V</w:t>
      </w:r>
      <w:r w:rsidRPr="00DD340D">
        <w:rPr>
          <w:rFonts w:ascii="TimesNewRoman" w:hAnsi="TimesNewRoman" w:cs="TimesNewRoman"/>
          <w:i/>
          <w:sz w:val="28"/>
          <w:szCs w:val="28"/>
          <w:vertAlign w:val="subscript"/>
          <w:lang w:val="en-US"/>
        </w:rPr>
        <w:t>N</w:t>
      </w:r>
      <w:r>
        <w:rPr>
          <w:rFonts w:ascii="TimesNewRoman" w:hAnsi="TimesNewRoman" w:cs="TimesNewRoman"/>
          <w:sz w:val="28"/>
          <w:szCs w:val="28"/>
        </w:rPr>
        <w:t xml:space="preserve"> и </w:t>
      </w:r>
      <w:r w:rsidRPr="00DD340D">
        <w:rPr>
          <w:rFonts w:ascii="TimesNewRoman" w:hAnsi="TimesNewRoman" w:cs="TimesNewRoman"/>
          <w:i/>
          <w:sz w:val="28"/>
          <w:szCs w:val="28"/>
          <w:lang w:val="en-US"/>
        </w:rPr>
        <w:t>V</w:t>
      </w:r>
      <w:r w:rsidRPr="00DD340D">
        <w:rPr>
          <w:rFonts w:ascii="TimesNewRoman" w:hAnsi="TimesNewRoman" w:cs="TimesNewRoman"/>
          <w:i/>
          <w:sz w:val="28"/>
          <w:szCs w:val="28"/>
          <w:vertAlign w:val="subscript"/>
          <w:lang w:val="en-US"/>
        </w:rPr>
        <w:t>T</w:t>
      </w:r>
      <w:r w:rsidR="00DD340D">
        <w:rPr>
          <w:rFonts w:ascii="TimesNewRoman" w:hAnsi="TimesNewRoman" w:cs="TimesNewRoman"/>
          <w:noProof/>
          <w:sz w:val="28"/>
          <w:szCs w:val="28"/>
          <w:lang w:eastAsia="ru-RU"/>
        </w:rPr>
        <w:t xml:space="preserve"> переставлены по сравнению с определением 1.6 (формула (1.1)).</w:t>
      </w:r>
      <w:r w:rsidR="00CA0CDD" w:rsidRPr="00CA0CDD">
        <w:rPr>
          <w:rFonts w:ascii="TimesNewRoman" w:hAnsi="TimesNewRoman" w:cs="TimesNewRoman"/>
          <w:sz w:val="28"/>
          <w:szCs w:val="28"/>
        </w:rPr>
        <w:t xml:space="preserve"> </w:t>
      </w:r>
      <w:bookmarkStart w:id="0" w:name="_GoBack"/>
      <w:r w:rsidR="00CA0CDD" w:rsidRPr="00CA0CDD">
        <w:rPr>
          <w:rFonts w:ascii="TimesNewRoman" w:hAnsi="TimesNewRoman" w:cs="TimesNewRoman"/>
          <w:noProof/>
          <w:sz w:val="28"/>
          <w:szCs w:val="28"/>
          <w:lang w:eastAsia="ru-RU"/>
        </w:rPr>
        <w:drawing>
          <wp:inline distT="0" distB="0" distL="0" distR="0">
            <wp:extent cx="5940425" cy="6555489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55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4E7E71" w:rsidRPr="004E7E71">
        <w:rPr>
          <w:rFonts w:ascii="TimesNewRoman,Bold" w:hAnsi="TimesNewRoman,Bold" w:cs="TimesNewRoman,Bold"/>
          <w:b/>
          <w:bCs/>
          <w:i/>
          <w:color w:val="FF0000"/>
          <w:sz w:val="32"/>
          <w:szCs w:val="32"/>
          <w:u w:val="single"/>
        </w:rPr>
        <w:t xml:space="preserve"> Варианты № 9 и № 11</w:t>
      </w:r>
      <w:r w:rsidR="004E7E71">
        <w:rPr>
          <w:rFonts w:ascii="TimesNewRoman,Bold" w:hAnsi="TimesNewRoman,Bold" w:cs="TimesNewRoman,Bold"/>
          <w:b/>
          <w:bCs/>
          <w:i/>
          <w:color w:val="FF0000"/>
          <w:sz w:val="32"/>
          <w:szCs w:val="32"/>
          <w:u w:val="single"/>
        </w:rPr>
        <w:t xml:space="preserve"> (оформление раздельно)</w:t>
      </w:r>
    </w:p>
    <w:p w:rsidR="004E7E71" w:rsidRDefault="004E7E71" w:rsidP="004E7E71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sz w:val="32"/>
          <w:szCs w:val="32"/>
        </w:rPr>
      </w:pPr>
    </w:p>
    <w:p w:rsidR="00CA0CDD" w:rsidRDefault="00CA0CDD" w:rsidP="00CA0CDD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</w:p>
    <w:p w:rsidR="0017022E" w:rsidRDefault="0017022E">
      <w:pPr>
        <w:rPr>
          <w:rFonts w:ascii="TimesNewRoman,Bold" w:hAnsi="TimesNewRoman,Bold" w:cs="TimesNewRoman,Bold"/>
          <w:b/>
          <w:bCs/>
          <w:sz w:val="28"/>
          <w:szCs w:val="28"/>
        </w:rPr>
      </w:pPr>
    </w:p>
    <w:sectPr w:rsidR="0017022E" w:rsidSect="00591B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03994"/>
    <w:rsid w:val="0013215D"/>
    <w:rsid w:val="0017022E"/>
    <w:rsid w:val="002F143F"/>
    <w:rsid w:val="004E7E71"/>
    <w:rsid w:val="00591B1F"/>
    <w:rsid w:val="00703994"/>
    <w:rsid w:val="00A342C2"/>
    <w:rsid w:val="00CA0CDD"/>
    <w:rsid w:val="00DD34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39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7E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7E7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theme" Target="theme/theme1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9</Pages>
  <Words>254</Words>
  <Characters>1449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Adminq</dc:creator>
  <cp:keywords/>
  <dc:description/>
  <cp:lastModifiedBy>User</cp:lastModifiedBy>
  <cp:revision>4</cp:revision>
  <dcterms:created xsi:type="dcterms:W3CDTF">2015-11-22T10:48:00Z</dcterms:created>
  <dcterms:modified xsi:type="dcterms:W3CDTF">2016-01-11T07:55:00Z</dcterms:modified>
</cp:coreProperties>
</file>